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AA945" w14:textId="3DAF1E2F" w:rsidR="009E2F73" w:rsidRPr="00A76614" w:rsidRDefault="00605BAD">
      <w:pPr>
        <w:rPr>
          <w:b/>
          <w:bCs/>
          <w:sz w:val="36"/>
          <w:szCs w:val="36"/>
          <w:lang w:val="pl-PL"/>
        </w:rPr>
      </w:pPr>
      <w:r w:rsidRPr="00605BAD">
        <w:rPr>
          <w:b/>
          <w:bCs/>
          <w:sz w:val="36"/>
          <w:szCs w:val="36"/>
          <w:lang w:val="pl-PL"/>
        </w:rPr>
        <w:t xml:space="preserve">Clark </w:t>
      </w:r>
      <w:r w:rsidR="0065454E">
        <w:rPr>
          <w:b/>
          <w:bCs/>
          <w:sz w:val="36"/>
          <w:szCs w:val="36"/>
          <w:lang w:val="pl-PL"/>
        </w:rPr>
        <w:t>celebruje</w:t>
      </w:r>
      <w:r w:rsidRPr="00605BAD">
        <w:rPr>
          <w:b/>
          <w:bCs/>
          <w:sz w:val="36"/>
          <w:szCs w:val="36"/>
          <w:lang w:val="pl-PL"/>
        </w:rPr>
        <w:t xml:space="preserve"> otwarcie swojej globalnej siedziby w Teksasie</w:t>
      </w:r>
    </w:p>
    <w:p w14:paraId="2CE61048" w14:textId="77777777" w:rsidR="00253731" w:rsidRPr="00A76614" w:rsidRDefault="00253731" w:rsidP="00253731">
      <w:pPr>
        <w:spacing w:line="276" w:lineRule="auto"/>
        <w:rPr>
          <w:lang w:val="pl-PL"/>
        </w:rPr>
      </w:pPr>
    </w:p>
    <w:p w14:paraId="265E7401" w14:textId="45FBA8E8" w:rsidR="00605BAD" w:rsidRPr="00605BAD" w:rsidRDefault="00253731" w:rsidP="00605BAD">
      <w:pPr>
        <w:spacing w:after="0" w:line="360" w:lineRule="auto"/>
        <w:rPr>
          <w:rFonts w:eastAsiaTheme="minorHAnsi"/>
          <w:lang w:val="pl-PL"/>
        </w:rPr>
      </w:pPr>
      <w:r w:rsidRPr="00A76614">
        <w:rPr>
          <w:b/>
          <w:bCs/>
          <w:sz w:val="24"/>
          <w:szCs w:val="24"/>
          <w:lang w:val="pl-PL"/>
        </w:rPr>
        <w:t xml:space="preserve">Dallas, </w:t>
      </w:r>
      <w:r w:rsidR="00981D2C">
        <w:rPr>
          <w:b/>
          <w:bCs/>
          <w:sz w:val="24"/>
          <w:szCs w:val="24"/>
          <w:lang w:val="pl-PL" w:eastAsia="ko-KR"/>
        </w:rPr>
        <w:t>10</w:t>
      </w:r>
      <w:r w:rsidR="00214A4D" w:rsidRPr="00A76614">
        <w:rPr>
          <w:b/>
          <w:bCs/>
          <w:sz w:val="24"/>
          <w:szCs w:val="24"/>
          <w:lang w:val="pl-PL" w:eastAsia="ko-KR"/>
        </w:rPr>
        <w:t xml:space="preserve"> </w:t>
      </w:r>
      <w:r w:rsidR="00605BAD" w:rsidRPr="00605BAD">
        <w:rPr>
          <w:b/>
          <w:bCs/>
          <w:sz w:val="24"/>
          <w:szCs w:val="24"/>
          <w:lang w:val="pl-PL" w:eastAsia="ko-KR"/>
        </w:rPr>
        <w:t>kwietnia</w:t>
      </w:r>
      <w:r w:rsidR="00605BAD">
        <w:rPr>
          <w:b/>
          <w:bCs/>
          <w:sz w:val="24"/>
          <w:szCs w:val="24"/>
          <w:lang w:val="pl-PL" w:eastAsia="ko-KR"/>
        </w:rPr>
        <w:t xml:space="preserve"> </w:t>
      </w:r>
      <w:r w:rsidR="00214A4D" w:rsidRPr="00A76614">
        <w:rPr>
          <w:b/>
          <w:bCs/>
          <w:sz w:val="24"/>
          <w:szCs w:val="24"/>
          <w:lang w:val="pl-PL" w:eastAsia="ko-KR"/>
        </w:rPr>
        <w:t>202</w:t>
      </w:r>
      <w:r w:rsidR="00605BAD">
        <w:rPr>
          <w:b/>
          <w:bCs/>
          <w:sz w:val="24"/>
          <w:szCs w:val="24"/>
          <w:lang w:val="pl-PL" w:eastAsia="ko-KR"/>
        </w:rPr>
        <w:t>5</w:t>
      </w:r>
      <w:r w:rsidR="00214A4D" w:rsidRPr="00A76614">
        <w:rPr>
          <w:b/>
          <w:bCs/>
          <w:sz w:val="24"/>
          <w:szCs w:val="24"/>
          <w:lang w:val="pl-PL" w:eastAsia="ko-KR"/>
        </w:rPr>
        <w:t xml:space="preserve"> </w:t>
      </w:r>
      <w:r w:rsidR="00A6090F" w:rsidRPr="00A76614">
        <w:rPr>
          <w:lang w:val="pl-PL"/>
        </w:rPr>
        <w:t>—</w:t>
      </w:r>
      <w:r w:rsidR="005A6082" w:rsidRPr="00A76614">
        <w:rPr>
          <w:rFonts w:eastAsiaTheme="minorHAnsi"/>
          <w:lang w:val="pl-PL"/>
        </w:rPr>
        <w:t xml:space="preserve"> </w:t>
      </w:r>
      <w:r w:rsidR="00605BAD" w:rsidRPr="00605BAD">
        <w:rPr>
          <w:rFonts w:eastAsiaTheme="minorHAnsi"/>
          <w:lang w:val="pl-PL"/>
        </w:rPr>
        <w:t>Clark Material Handling, pionier i lider w branży transportu bliskiego, z dumą ogłasza otwarcie swojej globalnej siedziby w obszarze metropolitalnym Dallas</w:t>
      </w:r>
      <w:r w:rsidR="0065454E">
        <w:rPr>
          <w:rFonts w:eastAsiaTheme="minorHAnsi"/>
          <w:lang w:val="pl-PL"/>
        </w:rPr>
        <w:t xml:space="preserve"> </w:t>
      </w:r>
      <w:r w:rsidR="00605BAD" w:rsidRPr="00605BAD">
        <w:rPr>
          <w:rFonts w:eastAsiaTheme="minorHAnsi"/>
          <w:lang w:val="pl-PL"/>
        </w:rPr>
        <w:t>/</w:t>
      </w:r>
      <w:r w:rsidR="0065454E">
        <w:rPr>
          <w:rFonts w:eastAsiaTheme="minorHAnsi"/>
          <w:lang w:val="pl-PL"/>
        </w:rPr>
        <w:t xml:space="preserve"> </w:t>
      </w:r>
      <w:r w:rsidR="00605BAD" w:rsidRPr="00605BAD">
        <w:rPr>
          <w:rFonts w:eastAsiaTheme="minorHAnsi"/>
          <w:lang w:val="pl-PL"/>
        </w:rPr>
        <w:t>Fort Worth. Ten kamień milowy oznacza oficjalny powrót siedziby głównej Clark do Stanów Zjednoczonych. Jednocześnie umacnia status firmy jako kultowej amerykańskiej marki i pozycjonuje Clark na globalny wzrost w nadchodzących dziesięcioleciach.</w:t>
      </w:r>
    </w:p>
    <w:p w14:paraId="10951F43" w14:textId="77777777" w:rsidR="00605BAD" w:rsidRPr="00605BAD" w:rsidRDefault="00605BAD" w:rsidP="00605BAD">
      <w:pPr>
        <w:spacing w:after="0" w:line="360" w:lineRule="auto"/>
        <w:rPr>
          <w:rFonts w:eastAsiaTheme="minorHAnsi"/>
          <w:lang w:val="pl-PL"/>
        </w:rPr>
      </w:pPr>
    </w:p>
    <w:p w14:paraId="5F9AECE1" w14:textId="09BD6CBB" w:rsidR="00605BAD" w:rsidRPr="00605BAD" w:rsidRDefault="00605BAD" w:rsidP="00605BAD">
      <w:pPr>
        <w:spacing w:after="0" w:line="360" w:lineRule="auto"/>
        <w:rPr>
          <w:rFonts w:eastAsiaTheme="minorHAnsi"/>
          <w:lang w:val="pl-PL"/>
        </w:rPr>
      </w:pPr>
      <w:r w:rsidRPr="00605BAD">
        <w:rPr>
          <w:rFonts w:eastAsiaTheme="minorHAnsi"/>
          <w:lang w:val="pl-PL"/>
        </w:rPr>
        <w:t>Nowa siedziba Clark w</w:t>
      </w:r>
      <w:r w:rsidR="0065454E">
        <w:rPr>
          <w:rFonts w:eastAsiaTheme="minorHAnsi"/>
          <w:lang w:val="pl-PL"/>
        </w:rPr>
        <w:t>e</w:t>
      </w:r>
      <w:r w:rsidRPr="00605BAD">
        <w:rPr>
          <w:rFonts w:eastAsiaTheme="minorHAnsi"/>
          <w:lang w:val="pl-PL"/>
        </w:rPr>
        <w:t xml:space="preserve"> Flower Mound w Teksasie jest własnością firmy Clark i została zaprojektowana tak, aby wspierać współpracę i służyć jako centralne centrum ciągłych innowacji firmy Clark w zakresie technologii wózków widłowych i rozwiązań do obsługi materiałów. Budynek o powierzchni </w:t>
      </w:r>
      <w:r w:rsidR="00281EAD" w:rsidRPr="00281EAD">
        <w:rPr>
          <w:rFonts w:eastAsiaTheme="minorHAnsi"/>
          <w:color w:val="000000" w:themeColor="text1"/>
          <w:lang w:val="pl-PL"/>
        </w:rPr>
        <w:t>529</w:t>
      </w:r>
      <w:r w:rsidR="00512C9D">
        <w:rPr>
          <w:rFonts w:eastAsiaTheme="minorHAnsi"/>
          <w:color w:val="000000" w:themeColor="text1"/>
          <w:lang w:val="pl-PL"/>
        </w:rPr>
        <w:t>3</w:t>
      </w:r>
      <w:r w:rsidR="00281EAD" w:rsidRPr="00281EAD">
        <w:rPr>
          <w:rFonts w:eastAsiaTheme="minorHAnsi"/>
          <w:color w:val="000000" w:themeColor="text1"/>
          <w:lang w:val="pl-PL"/>
        </w:rPr>
        <w:t> m</w:t>
      </w:r>
      <w:r w:rsidR="00281EAD" w:rsidRPr="00281EAD">
        <w:rPr>
          <w:rFonts w:eastAsiaTheme="minorHAnsi" w:cs="Times New Roman (Textkörper CS)"/>
          <w:color w:val="000000" w:themeColor="text1"/>
          <w:vertAlign w:val="superscript"/>
          <w:lang w:val="pl-PL"/>
        </w:rPr>
        <w:t>2</w:t>
      </w:r>
      <w:r w:rsidR="00281EAD" w:rsidRPr="00281EAD">
        <w:rPr>
          <w:rFonts w:eastAsiaTheme="minorHAnsi"/>
          <w:color w:val="000000" w:themeColor="text1"/>
          <w:lang w:val="pl-PL"/>
        </w:rPr>
        <w:t xml:space="preserve"> </w:t>
      </w:r>
      <w:r w:rsidRPr="00605BAD">
        <w:rPr>
          <w:rFonts w:eastAsiaTheme="minorHAnsi"/>
          <w:lang w:val="pl-PL"/>
        </w:rPr>
        <w:t>mieści salon wystawowy, centrum doświadczeń z wózkami widłowymi, muzeum Clarka, centrum sprzedaży i szkoleń dla dealerów, magazyn i centrum dystrybucji oraz globalną administrację. Ten najnowocześniejszy obiekt jest świadectwem ciągłego zaangażowania firmy Clark na rzecz swoich klientów, pracowników i sieci dealerów Clark.</w:t>
      </w:r>
    </w:p>
    <w:p w14:paraId="557E4F26" w14:textId="77777777" w:rsidR="00605BAD" w:rsidRDefault="00605BAD" w:rsidP="00605BAD">
      <w:pPr>
        <w:spacing w:after="0" w:line="360" w:lineRule="auto"/>
        <w:rPr>
          <w:rFonts w:eastAsiaTheme="minorHAnsi"/>
          <w:lang w:val="pl-PL"/>
        </w:rPr>
      </w:pPr>
    </w:p>
    <w:p w14:paraId="0CD19D90" w14:textId="348EC74F" w:rsidR="00605BAD" w:rsidRPr="00605BAD" w:rsidRDefault="00605BAD" w:rsidP="00605BAD">
      <w:pPr>
        <w:spacing w:after="0" w:line="360" w:lineRule="auto"/>
        <w:rPr>
          <w:rFonts w:eastAsiaTheme="minorHAnsi"/>
          <w:lang w:val="pl-PL"/>
        </w:rPr>
      </w:pPr>
      <w:r w:rsidRPr="00605BAD">
        <w:rPr>
          <w:rFonts w:eastAsiaTheme="minorHAnsi"/>
          <w:lang w:val="pl-PL"/>
        </w:rPr>
        <w:t>Lokalizacja została strategicznie wybrana ze względu na bliskość międzynarodowego lotniska Dallas</w:t>
      </w:r>
      <w:r w:rsidR="0065454E">
        <w:rPr>
          <w:rFonts w:eastAsiaTheme="minorHAnsi"/>
          <w:lang w:val="pl-PL"/>
        </w:rPr>
        <w:t xml:space="preserve"> </w:t>
      </w:r>
      <w:r w:rsidRPr="00605BAD">
        <w:rPr>
          <w:rFonts w:eastAsiaTheme="minorHAnsi"/>
          <w:lang w:val="pl-PL"/>
        </w:rPr>
        <w:t>/</w:t>
      </w:r>
      <w:r w:rsidR="0065454E">
        <w:rPr>
          <w:rFonts w:eastAsiaTheme="minorHAnsi"/>
          <w:lang w:val="pl-PL"/>
        </w:rPr>
        <w:t xml:space="preserve"> </w:t>
      </w:r>
      <w:r w:rsidRPr="00605BAD">
        <w:rPr>
          <w:rFonts w:eastAsiaTheme="minorHAnsi"/>
          <w:lang w:val="pl-PL"/>
        </w:rPr>
        <w:t>Fort Worth i oferuje doskonałą łączność dla globalnych partnerów. Tymczasowe globalne biuro zostało utworzone w marcu 2022 r., podczas gdy plany dotyczące stałego obiektu stopniowo nabierały kształtu. Po rocznym procesie budowy nowa siedziba została oficjalnie otwarta w listopadzie 2024 roku. Obecnie zatrudnionych jest tam 36 pracowników. Do końca roku liczba ta ma wzrosnąć do 65. W międzyczasie produkcja w USA w Lexington w stanie Kentucky będzie kontynuowana, wspierana przez zespoły badawczo-rozwojowe, inżynieryjne, produkcyjne i jakościowe.</w:t>
      </w:r>
    </w:p>
    <w:p w14:paraId="6096434D" w14:textId="77777777" w:rsidR="00605BAD" w:rsidRDefault="00605BAD" w:rsidP="00605BAD">
      <w:pPr>
        <w:spacing w:after="0" w:line="360" w:lineRule="auto"/>
        <w:rPr>
          <w:rFonts w:eastAsiaTheme="minorHAnsi"/>
          <w:lang w:val="pl-PL"/>
        </w:rPr>
      </w:pPr>
    </w:p>
    <w:p w14:paraId="658476BE" w14:textId="361DF88C" w:rsidR="00605BAD" w:rsidRPr="00605BAD" w:rsidRDefault="00605BAD" w:rsidP="00605BAD">
      <w:pPr>
        <w:spacing w:after="0" w:line="360" w:lineRule="auto"/>
        <w:rPr>
          <w:rFonts w:eastAsiaTheme="minorHAnsi"/>
          <w:lang w:val="pl-PL"/>
        </w:rPr>
      </w:pPr>
      <w:r w:rsidRPr="00605BAD">
        <w:rPr>
          <w:rFonts w:eastAsiaTheme="minorHAnsi"/>
          <w:lang w:val="pl-PL"/>
        </w:rPr>
        <w:t xml:space="preserve">„Otwarcie globalnej siedziby jest nie tylko kulminacją lat planowania i ciężkiej pracy; to początek nowej ery dla Clark. Przywracając naszą siedzibę główną do Stanów Zjednoczonych, honorujemy nasze </w:t>
      </w:r>
      <w:r w:rsidRPr="00605BAD">
        <w:rPr>
          <w:rFonts w:eastAsiaTheme="minorHAnsi"/>
          <w:lang w:val="pl-PL"/>
        </w:rPr>
        <w:lastRenderedPageBreak/>
        <w:t xml:space="preserve">dziedzictwo, jednocześnie z ufnością budując przyszłość branży transportu bliskiego” - mówi Chuck Moratz, </w:t>
      </w:r>
      <w:r w:rsidR="00F23374" w:rsidRPr="00F23374">
        <w:rPr>
          <w:rFonts w:ascii="Calibri" w:hAnsi="Calibri" w:cs="Calibri"/>
          <w:color w:val="000000" w:themeColor="text1"/>
          <w:lang w:val="pl-PL" w:eastAsia="ko-KR"/>
        </w:rPr>
        <w:t>President &amp; CEO</w:t>
      </w:r>
      <w:r w:rsidR="00F23374" w:rsidRPr="00F23374">
        <w:rPr>
          <w:rFonts w:asciiTheme="majorHAnsi" w:hAnsiTheme="majorHAnsi" w:cstheme="majorHAnsi"/>
          <w:color w:val="000000" w:themeColor="text1"/>
          <w:sz w:val="20"/>
          <w:szCs w:val="20"/>
          <w:lang w:val="pl-PL" w:eastAsia="ko-KR"/>
        </w:rPr>
        <w:t xml:space="preserve"> </w:t>
      </w:r>
      <w:r w:rsidRPr="00605BAD">
        <w:rPr>
          <w:rFonts w:eastAsiaTheme="minorHAnsi"/>
          <w:lang w:val="pl-PL"/>
        </w:rPr>
        <w:t>Clark Global i Clark Material Handling Company.</w:t>
      </w:r>
    </w:p>
    <w:p w14:paraId="1A8EE33C" w14:textId="77777777" w:rsidR="00605BAD" w:rsidRDefault="00605BAD" w:rsidP="00605BAD">
      <w:pPr>
        <w:spacing w:after="0" w:line="360" w:lineRule="auto"/>
        <w:rPr>
          <w:rFonts w:eastAsiaTheme="minorHAnsi"/>
          <w:lang w:val="pl-PL"/>
        </w:rPr>
      </w:pPr>
    </w:p>
    <w:p w14:paraId="53892B11" w14:textId="2537D4AE" w:rsidR="00605BAD" w:rsidRPr="00605BAD" w:rsidRDefault="00605BAD" w:rsidP="00605BAD">
      <w:pPr>
        <w:spacing w:after="0" w:line="360" w:lineRule="auto"/>
        <w:rPr>
          <w:rFonts w:eastAsiaTheme="minorHAnsi"/>
          <w:lang w:val="pl-PL"/>
        </w:rPr>
      </w:pPr>
      <w:r w:rsidRPr="00605BAD">
        <w:rPr>
          <w:rFonts w:eastAsiaTheme="minorHAnsi"/>
          <w:lang w:val="pl-PL"/>
        </w:rPr>
        <w:t xml:space="preserve">„Przeniesienie globalnej siedziby Clark do Stanów Zjednoczonych wzmacnia nasze zaangażowanie w dostarczanie wyjątkowych produktów i usług. Ten ruch wzmacnia nasze fundamenty jako globalnego lidera i zapewnia, że pozostajemy blisko klientów i rynków, które napędzają nasz sukces” - powiedział Seung Soo Baik, </w:t>
      </w:r>
      <w:r>
        <w:rPr>
          <w:rFonts w:eastAsiaTheme="minorHAnsi"/>
          <w:lang w:val="pl-PL"/>
        </w:rPr>
        <w:t>Chairman</w:t>
      </w:r>
      <w:r w:rsidRPr="00605BAD">
        <w:rPr>
          <w:rFonts w:eastAsiaTheme="minorHAnsi"/>
          <w:lang w:val="pl-PL"/>
        </w:rPr>
        <w:t xml:space="preserve"> Clark Global Headquarters. „Dziś świętujemy nie tylko </w:t>
      </w:r>
      <w:r w:rsidR="0065454E">
        <w:rPr>
          <w:rFonts w:eastAsiaTheme="minorHAnsi"/>
          <w:lang w:val="pl-PL"/>
        </w:rPr>
        <w:t xml:space="preserve">nowy </w:t>
      </w:r>
      <w:r w:rsidRPr="00605BAD">
        <w:rPr>
          <w:rFonts w:eastAsiaTheme="minorHAnsi"/>
          <w:lang w:val="pl-PL"/>
        </w:rPr>
        <w:t>budynek, ale odważną wizję przyszłości Clark. Ta siedziba jest przykładem naszej misji, aby wprowadzać innowacje i przewodzić, pozostając zakorzenionym w wartościach, które uczyniły nas zaufaną marką od ponad wieku”.</w:t>
      </w:r>
    </w:p>
    <w:p w14:paraId="50461799" w14:textId="77777777" w:rsidR="00605BAD" w:rsidRDefault="00605BAD" w:rsidP="00605BAD">
      <w:pPr>
        <w:spacing w:after="0" w:line="360" w:lineRule="auto"/>
        <w:rPr>
          <w:rFonts w:eastAsiaTheme="minorHAnsi"/>
          <w:lang w:val="pl-PL"/>
        </w:rPr>
      </w:pPr>
    </w:p>
    <w:p w14:paraId="142E3FA8" w14:textId="61F12DDB" w:rsidR="00B914DD" w:rsidRDefault="00B914DD" w:rsidP="00605BAD">
      <w:pPr>
        <w:spacing w:after="0" w:line="360" w:lineRule="auto"/>
        <w:rPr>
          <w:rFonts w:eastAsiaTheme="minorHAnsi"/>
          <w:lang w:val="pl-PL"/>
        </w:rPr>
      </w:pPr>
      <w:r w:rsidRPr="00B914DD">
        <w:rPr>
          <w:rFonts w:eastAsiaTheme="minorHAnsi"/>
          <w:lang w:val="pl-PL"/>
        </w:rPr>
        <w:t xml:space="preserve">Clark Material Handling zaprosił partnerów i dealerów </w:t>
      </w:r>
      <w:r w:rsidRPr="00605BAD">
        <w:rPr>
          <w:rFonts w:eastAsiaTheme="minorHAnsi"/>
          <w:lang w:val="pl-PL"/>
        </w:rPr>
        <w:t>do przyłączenia się do świętowania tej doniosłej okazji, gdy firma rozpoczyna ekscytujący nowy rozdział w swojej siedzibie w Dallas</w:t>
      </w:r>
      <w:r w:rsidRPr="00B914DD">
        <w:rPr>
          <w:rFonts w:eastAsiaTheme="minorHAnsi"/>
          <w:lang w:val="pl-PL"/>
        </w:rPr>
        <w:t>. Honorowy prezes YoungAn, Sung Hak Baik, również był obecny, aby złożyć gratulacje.</w:t>
      </w:r>
    </w:p>
    <w:p w14:paraId="18845AE8" w14:textId="77777777" w:rsidR="00B914DD" w:rsidRDefault="00B914DD" w:rsidP="00605BAD">
      <w:pPr>
        <w:spacing w:after="0" w:line="360" w:lineRule="auto"/>
        <w:rPr>
          <w:rFonts w:eastAsiaTheme="minorHAnsi"/>
          <w:lang w:val="pl-PL"/>
        </w:rPr>
      </w:pPr>
    </w:p>
    <w:p w14:paraId="6D5F7B2C" w14:textId="2A13981D" w:rsidR="00605BAD" w:rsidRPr="00605BAD" w:rsidRDefault="00981D2C" w:rsidP="00605BAD">
      <w:pPr>
        <w:spacing w:after="0" w:line="360" w:lineRule="auto"/>
        <w:rPr>
          <w:rFonts w:eastAsiaTheme="minorHAnsi"/>
          <w:lang w:val="pl-PL"/>
        </w:rPr>
      </w:pPr>
      <w:r w:rsidRPr="00981D2C">
        <w:rPr>
          <w:rFonts w:eastAsiaTheme="minorHAnsi"/>
          <w:lang w:val="pl-PL"/>
        </w:rPr>
        <w:t xml:space="preserve">„Od 2003 roku wyobrażałem sobie przyszłość, w której pewnego dnia przeniesiemy naszą globalną siedzibę z powrotem do Ameryki, miejsca narodzin wózków widłowych. Nowa siedziba jest urzeczywistnieniem tej wizji - zaangażowaniem w nasze dziedzictwo, naszych ludzi i nasz ciągły rozwój. Jestem dumny, że Clark podejmuje ten znaczący krok naprzód, który wzmacnia naszą zdolność do obsługi klientów na całym świecie, jednocześnie honorując nasze dziedzictwo innowacji i doskonałości” </w:t>
      </w:r>
      <w:r w:rsidR="00605BAD" w:rsidRPr="00605BAD">
        <w:rPr>
          <w:rFonts w:eastAsiaTheme="minorHAnsi"/>
          <w:lang w:val="pl-PL"/>
        </w:rPr>
        <w:t xml:space="preserve">- powiedział Sung Hak Baik, </w:t>
      </w:r>
      <w:r w:rsidR="0065454E">
        <w:rPr>
          <w:rFonts w:eastAsiaTheme="minorHAnsi"/>
          <w:lang w:val="pl-PL"/>
        </w:rPr>
        <w:t>H</w:t>
      </w:r>
      <w:r w:rsidR="00605BAD" w:rsidRPr="00605BAD">
        <w:rPr>
          <w:rFonts w:eastAsiaTheme="minorHAnsi"/>
          <w:lang w:val="pl-PL"/>
        </w:rPr>
        <w:t xml:space="preserve">onorowy </w:t>
      </w:r>
      <w:r w:rsidR="0065454E">
        <w:rPr>
          <w:rFonts w:eastAsiaTheme="minorHAnsi"/>
          <w:lang w:val="pl-PL"/>
        </w:rPr>
        <w:t>P</w:t>
      </w:r>
      <w:r w:rsidR="00605BAD" w:rsidRPr="00605BAD">
        <w:rPr>
          <w:rFonts w:eastAsiaTheme="minorHAnsi"/>
          <w:lang w:val="pl-PL"/>
        </w:rPr>
        <w:t>rezes YoungAn.</w:t>
      </w:r>
    </w:p>
    <w:p w14:paraId="030525C6" w14:textId="77777777" w:rsidR="00605BAD" w:rsidRPr="00605BAD" w:rsidRDefault="00605BAD" w:rsidP="00605BAD">
      <w:pPr>
        <w:spacing w:after="0" w:line="360" w:lineRule="auto"/>
        <w:rPr>
          <w:rFonts w:eastAsiaTheme="minorHAnsi"/>
          <w:lang w:val="pl-PL"/>
        </w:rPr>
      </w:pPr>
    </w:p>
    <w:p w14:paraId="47D50AEA" w14:textId="32C80635" w:rsidR="00EA6B63" w:rsidRPr="00A76614" w:rsidRDefault="00767B2C" w:rsidP="00D00995">
      <w:pPr>
        <w:shd w:val="clear" w:color="auto" w:fill="FFFFFF"/>
        <w:spacing w:after="0" w:line="360" w:lineRule="auto"/>
        <w:rPr>
          <w:rFonts w:ascii="Calibri" w:eastAsia="Times New Roman" w:hAnsi="Calibri" w:cs="Calibri"/>
          <w:color w:val="000000"/>
          <w:kern w:val="0"/>
          <w:lang w:val="pl-PL"/>
          <w14:ligatures w14:val="none"/>
        </w:rPr>
      </w:pPr>
      <w:r>
        <w:rPr>
          <w:rFonts w:ascii="Calibri" w:hAnsi="Calibri" w:cs="Calibri"/>
          <w:color w:val="000000"/>
          <w:lang w:val="pl-PL"/>
        </w:rPr>
        <w:t>3</w:t>
      </w:r>
      <w:r w:rsidR="00214A4D" w:rsidRPr="00A76614">
        <w:rPr>
          <w:rFonts w:ascii="Calibri" w:hAnsi="Calibri" w:cs="Calibri"/>
          <w:color w:val="000000"/>
          <w:lang w:val="pl-PL"/>
        </w:rPr>
        <w:t>.</w:t>
      </w:r>
      <w:r w:rsidR="000F071E">
        <w:rPr>
          <w:rFonts w:ascii="Calibri" w:hAnsi="Calibri" w:cs="Calibri"/>
          <w:color w:val="000000"/>
          <w:lang w:val="pl-PL"/>
        </w:rPr>
        <w:t>432</w:t>
      </w:r>
      <w:r w:rsidR="006B40CD">
        <w:rPr>
          <w:rFonts w:ascii="Calibri" w:hAnsi="Calibri" w:cs="Calibri"/>
          <w:color w:val="000000"/>
          <w:lang w:val="pl-PL"/>
        </w:rPr>
        <w:t xml:space="preserve"> </w:t>
      </w:r>
      <w:r w:rsidR="00214A4D" w:rsidRPr="00A76614">
        <w:rPr>
          <w:rFonts w:ascii="Calibri" w:hAnsi="Calibri" w:cs="Calibri"/>
          <w:color w:val="000000"/>
          <w:lang w:val="pl-PL"/>
        </w:rPr>
        <w:t>znaków łącznie ze spacjami</w:t>
      </w:r>
    </w:p>
    <w:p w14:paraId="3DDB484A" w14:textId="77777777" w:rsidR="00EA6B63" w:rsidRDefault="00EA6B63" w:rsidP="009625E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val="pl-PL"/>
          <w14:ligatures w14:val="none"/>
        </w:rPr>
      </w:pPr>
    </w:p>
    <w:p w14:paraId="5695A05D" w14:textId="77777777" w:rsidR="009625EA" w:rsidRPr="00A76614" w:rsidRDefault="009625EA" w:rsidP="009625E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val="pl-PL"/>
          <w14:ligatures w14:val="none"/>
        </w:rPr>
      </w:pPr>
    </w:p>
    <w:p w14:paraId="5424E518" w14:textId="413971ED" w:rsidR="009E2F73" w:rsidRPr="00A76614" w:rsidRDefault="009E2F73" w:rsidP="009E2F73">
      <w:pPr>
        <w:spacing w:line="240" w:lineRule="auto"/>
        <w:rPr>
          <w:b/>
          <w:bCs/>
          <w:sz w:val="28"/>
          <w:szCs w:val="28"/>
          <w:lang w:val="pl-PL"/>
        </w:rPr>
      </w:pPr>
      <w:r w:rsidRPr="00A76614">
        <w:rPr>
          <w:b/>
          <w:bCs/>
          <w:sz w:val="28"/>
          <w:szCs w:val="28"/>
          <w:lang w:val="pl-PL"/>
        </w:rPr>
        <w:t xml:space="preserve">CLARK Material Handling </w:t>
      </w:r>
      <w:r w:rsidR="007800C5" w:rsidRPr="00A76614">
        <w:rPr>
          <w:b/>
          <w:bCs/>
          <w:sz w:val="28"/>
          <w:szCs w:val="28"/>
          <w:lang w:val="pl-PL"/>
        </w:rPr>
        <w:t>Company</w:t>
      </w:r>
      <w:r w:rsidRPr="00A76614">
        <w:rPr>
          <w:b/>
          <w:bCs/>
          <w:sz w:val="28"/>
          <w:szCs w:val="28"/>
          <w:lang w:val="pl-PL"/>
        </w:rPr>
        <w:t xml:space="preserve"> </w:t>
      </w:r>
    </w:p>
    <w:p w14:paraId="7C7A5CC7" w14:textId="3FE7926A" w:rsidR="00E41403" w:rsidRPr="00E41403" w:rsidRDefault="00E41403" w:rsidP="00E41403">
      <w:pPr>
        <w:spacing w:after="0" w:line="240" w:lineRule="auto"/>
        <w:jc w:val="both"/>
        <w:rPr>
          <w:rStyle w:val="hps"/>
          <w:lang w:val="pl-PL"/>
        </w:rPr>
      </w:pPr>
      <w:r w:rsidRPr="00E41403">
        <w:rPr>
          <w:rStyle w:val="hps"/>
          <w:lang w:val="pl-PL"/>
        </w:rPr>
        <w:t xml:space="preserve">Od czasu wynalezienia wózka widłowego w 1917 roku przez Eugene'a Clarka w Buchanan w stanie Michigan, CLARK jest światowym liderem na rynku wózków przemysłowych. Dzięki ponad 100-letniemu doświadczeniu w branży i ponad 1,4 miliona wózków widłowych sprzedanych na całym świecie, marka </w:t>
      </w:r>
      <w:r w:rsidRPr="00E41403">
        <w:rPr>
          <w:rStyle w:val="hps"/>
          <w:lang w:val="pl-PL"/>
        </w:rPr>
        <w:lastRenderedPageBreak/>
        <w:t>CLARK, która jest dumna ze swoich korzeni w Stanach Zjednoczonych Ameryki, oznacza nowoczesny i solidny projekt produktu, zaawansowaną, wyrafinowaną technologię i wyjątkową obsługę klienta. Od momentu przejęcia firmy CLARK przez YoungAn w 2003 roku, CLARK oferuje kompletne portfolio produktów składające się z wózków widłowych z silnikami elektrycznymi lub spalinowymi o udźwigu od 1,5 do 8 ton, wózków wysokiego składowania, wózków magazynowych, ciągników holowniczych oraz kompleksowego zakresu usług. Działalnością operacyjną zarządzają cztery centrale na całym świecie. Firma produkuje zgodnie z europejskimi standardami jakości w fabrykach w Korei, USA, Wietnamie i Chinach. CLARK Europe GmbH, z siedzibą w Duisburgu, jest jedną z czterech spółek zależnych CLARK i obsługuje regiony Europy, Bliskiego Wschodu i Afryki z około 1</w:t>
      </w:r>
      <w:r w:rsidR="00B42CEB">
        <w:rPr>
          <w:rStyle w:val="hps"/>
          <w:lang w:val="pl-PL"/>
        </w:rPr>
        <w:t>7</w:t>
      </w:r>
      <w:r w:rsidRPr="00E41403">
        <w:rPr>
          <w:rStyle w:val="hps"/>
          <w:lang w:val="pl-PL"/>
        </w:rPr>
        <w:t xml:space="preserve">0 dealerami CLARK w </w:t>
      </w:r>
      <w:r w:rsidR="00B42CEB">
        <w:rPr>
          <w:rStyle w:val="hps"/>
          <w:lang w:val="pl-PL"/>
        </w:rPr>
        <w:t>5</w:t>
      </w:r>
      <w:r w:rsidRPr="00E41403">
        <w:rPr>
          <w:rStyle w:val="hps"/>
          <w:lang w:val="pl-PL"/>
        </w:rPr>
        <w:t>0 krajach.</w:t>
      </w:r>
    </w:p>
    <w:p w14:paraId="7D462DDC" w14:textId="77777777" w:rsidR="00E41403" w:rsidRPr="00E41403" w:rsidRDefault="00E41403" w:rsidP="00E41403">
      <w:pPr>
        <w:spacing w:after="0" w:line="240" w:lineRule="auto"/>
        <w:jc w:val="both"/>
        <w:rPr>
          <w:rStyle w:val="hps"/>
          <w:lang w:val="pl-PL"/>
        </w:rPr>
      </w:pPr>
    </w:p>
    <w:p w14:paraId="085A3C99" w14:textId="77777777" w:rsidR="00E41403" w:rsidRPr="00E41403" w:rsidRDefault="00E41403" w:rsidP="00E41403">
      <w:pPr>
        <w:spacing w:after="0" w:line="240" w:lineRule="auto"/>
        <w:jc w:val="both"/>
        <w:rPr>
          <w:rStyle w:val="hps"/>
          <w:lang w:val="pl-PL"/>
        </w:rPr>
      </w:pPr>
      <w:r w:rsidRPr="00E41403">
        <w:rPr>
          <w:rStyle w:val="hps"/>
          <w:lang w:val="pl-PL"/>
        </w:rPr>
        <w:t>Więcej informacji na temat firmy CLARK można również znaleźć w Internecie pod adresem https://www.clarktheforklift.com/ lub www.clarkmheu.com oraz na Facebooku pod adresem www.facebook.com/CLARK.the.forklift.</w:t>
      </w:r>
    </w:p>
    <w:p w14:paraId="08D36DD0" w14:textId="77777777" w:rsidR="00E41403" w:rsidRPr="00E41403" w:rsidRDefault="00E41403" w:rsidP="00E41403">
      <w:pPr>
        <w:spacing w:after="0" w:line="240" w:lineRule="auto"/>
        <w:rPr>
          <w:rStyle w:val="hps"/>
          <w:lang w:val="pl-PL"/>
        </w:rPr>
      </w:pPr>
    </w:p>
    <w:p w14:paraId="3FE75A90" w14:textId="77777777" w:rsidR="00130530" w:rsidRPr="00130530" w:rsidRDefault="00130530" w:rsidP="00130530">
      <w:pPr>
        <w:spacing w:after="0" w:line="240" w:lineRule="auto"/>
        <w:rPr>
          <w:rStyle w:val="hps"/>
          <w:rFonts w:cstheme="minorHAnsi"/>
          <w:lang w:val="pl-PL"/>
        </w:rPr>
      </w:pPr>
    </w:p>
    <w:p w14:paraId="01ADE8DD" w14:textId="4179756D" w:rsidR="00130530" w:rsidRPr="00130530" w:rsidRDefault="00E41403" w:rsidP="00130530">
      <w:pPr>
        <w:spacing w:after="0" w:line="240" w:lineRule="auto"/>
        <w:rPr>
          <w:rStyle w:val="hps"/>
          <w:rFonts w:cstheme="minorHAnsi"/>
          <w:b/>
          <w:bCs/>
          <w:sz w:val="28"/>
          <w:szCs w:val="28"/>
          <w:lang w:val="pl-PL"/>
        </w:rPr>
      </w:pPr>
      <w:r w:rsidRPr="00E41403">
        <w:rPr>
          <w:rStyle w:val="hps"/>
          <w:rFonts w:cstheme="minorHAnsi"/>
          <w:b/>
          <w:bCs/>
          <w:sz w:val="28"/>
          <w:szCs w:val="28"/>
          <w:lang w:val="pl-PL"/>
        </w:rPr>
        <w:t>Kontakty prasowe</w:t>
      </w:r>
      <w:r w:rsidR="00130530" w:rsidRPr="00130530">
        <w:rPr>
          <w:rStyle w:val="hps"/>
          <w:rFonts w:cstheme="minorHAnsi"/>
          <w:b/>
          <w:bCs/>
          <w:sz w:val="28"/>
          <w:szCs w:val="28"/>
          <w:lang w:val="pl-PL"/>
        </w:rPr>
        <w:t>:</w:t>
      </w:r>
    </w:p>
    <w:p w14:paraId="262DC45B" w14:textId="77777777" w:rsidR="00E41403" w:rsidRDefault="00E41403" w:rsidP="00130530">
      <w:pPr>
        <w:spacing w:after="0" w:line="240" w:lineRule="auto"/>
        <w:rPr>
          <w:rStyle w:val="hps"/>
          <w:rFonts w:cstheme="minorHAnsi"/>
          <w:lang w:val="pl-PL"/>
        </w:rPr>
      </w:pPr>
    </w:p>
    <w:p w14:paraId="26F6DB44" w14:textId="77777777" w:rsidR="00E41403" w:rsidRPr="0065454E" w:rsidRDefault="00E41403" w:rsidP="00E41403">
      <w:pPr>
        <w:spacing w:after="0" w:line="240" w:lineRule="auto"/>
        <w:rPr>
          <w:rStyle w:val="hps"/>
          <w:rFonts w:cstheme="minorHAnsi"/>
          <w:b/>
          <w:bCs/>
          <w:lang w:val="pl-PL"/>
        </w:rPr>
      </w:pPr>
      <w:r w:rsidRPr="0065454E">
        <w:rPr>
          <w:rStyle w:val="hps"/>
          <w:rFonts w:cstheme="minorHAnsi"/>
          <w:b/>
          <w:bCs/>
          <w:lang w:val="pl-PL"/>
        </w:rPr>
        <w:t>CLARK Europe GmbH</w:t>
      </w:r>
    </w:p>
    <w:p w14:paraId="67467C8B" w14:textId="77777777" w:rsidR="00E41403" w:rsidRPr="0065454E" w:rsidRDefault="00E41403" w:rsidP="00E41403">
      <w:pPr>
        <w:spacing w:after="0" w:line="240" w:lineRule="auto"/>
        <w:rPr>
          <w:rStyle w:val="hps"/>
          <w:rFonts w:cstheme="minorHAnsi"/>
          <w:lang w:val="pl-PL"/>
        </w:rPr>
      </w:pPr>
      <w:r w:rsidRPr="0065454E">
        <w:rPr>
          <w:rStyle w:val="hps"/>
          <w:rFonts w:cstheme="minorHAnsi"/>
          <w:lang w:val="pl-PL"/>
        </w:rPr>
        <w:t>Sabine Barde</w:t>
      </w:r>
    </w:p>
    <w:p w14:paraId="1624CD38" w14:textId="77777777" w:rsidR="00E41403" w:rsidRPr="00570224" w:rsidRDefault="00E41403" w:rsidP="00E41403">
      <w:pPr>
        <w:spacing w:after="0" w:line="240" w:lineRule="auto"/>
        <w:rPr>
          <w:rStyle w:val="hps"/>
          <w:rFonts w:cstheme="minorHAnsi"/>
          <w:lang w:val="de-DE"/>
        </w:rPr>
      </w:pPr>
      <w:r w:rsidRPr="00570224">
        <w:rPr>
          <w:rStyle w:val="hps"/>
          <w:rFonts w:cstheme="minorHAnsi"/>
          <w:lang w:val="de-DE"/>
        </w:rPr>
        <w:t xml:space="preserve">Leiterin Unternehmenskommunikation </w:t>
      </w:r>
    </w:p>
    <w:p w14:paraId="1CE1A654" w14:textId="77777777" w:rsidR="00E41403" w:rsidRPr="00570224" w:rsidRDefault="00E41403" w:rsidP="00E41403">
      <w:pPr>
        <w:spacing w:after="0" w:line="240" w:lineRule="auto"/>
        <w:rPr>
          <w:rStyle w:val="hps"/>
          <w:rFonts w:cstheme="minorHAnsi"/>
          <w:lang w:val="de-DE"/>
        </w:rPr>
      </w:pPr>
      <w:r w:rsidRPr="00570224">
        <w:rPr>
          <w:rStyle w:val="hps"/>
          <w:rFonts w:cstheme="minorHAnsi"/>
          <w:lang w:val="de-DE"/>
        </w:rPr>
        <w:t xml:space="preserve">Dr.-Alfred-Herrhausen-Allee 33 </w:t>
      </w:r>
    </w:p>
    <w:p w14:paraId="17B694D9" w14:textId="77777777" w:rsidR="00E41403" w:rsidRPr="00570224" w:rsidRDefault="00E41403" w:rsidP="00E41403">
      <w:pPr>
        <w:spacing w:after="0" w:line="240" w:lineRule="auto"/>
        <w:rPr>
          <w:rStyle w:val="hps"/>
          <w:rFonts w:cstheme="minorHAnsi"/>
          <w:lang w:val="de-DE"/>
        </w:rPr>
      </w:pPr>
      <w:r w:rsidRPr="00570224">
        <w:rPr>
          <w:rStyle w:val="hps"/>
          <w:rFonts w:cstheme="minorHAnsi"/>
          <w:lang w:val="de-DE"/>
        </w:rPr>
        <w:t>47228 Duisburg</w:t>
      </w:r>
    </w:p>
    <w:p w14:paraId="52790260" w14:textId="77777777" w:rsidR="00E41403" w:rsidRPr="00570224" w:rsidRDefault="00E41403" w:rsidP="00E41403">
      <w:pPr>
        <w:spacing w:after="0" w:line="240" w:lineRule="auto"/>
        <w:rPr>
          <w:rStyle w:val="hps"/>
          <w:rFonts w:cstheme="minorHAnsi"/>
          <w:lang w:val="de-DE"/>
        </w:rPr>
      </w:pPr>
      <w:r w:rsidRPr="00570224">
        <w:rPr>
          <w:rStyle w:val="hps"/>
          <w:rFonts w:cstheme="minorHAnsi"/>
          <w:lang w:val="de-DE"/>
        </w:rPr>
        <w:t>Mobil +49 179 7488770</w:t>
      </w:r>
    </w:p>
    <w:p w14:paraId="075D09E6" w14:textId="77777777" w:rsidR="00E41403" w:rsidRPr="00570224" w:rsidRDefault="00E41403" w:rsidP="00E41403">
      <w:pPr>
        <w:spacing w:after="0" w:line="240" w:lineRule="auto"/>
        <w:rPr>
          <w:rStyle w:val="hps"/>
          <w:rFonts w:cstheme="minorHAnsi"/>
          <w:lang w:val="de-DE"/>
        </w:rPr>
      </w:pPr>
      <w:r w:rsidRPr="00570224">
        <w:rPr>
          <w:rStyle w:val="hps"/>
          <w:rFonts w:cstheme="minorHAnsi"/>
          <w:lang w:val="de-DE"/>
        </w:rPr>
        <w:t>E-Mail: sabinebarde@clarkmheu.com</w:t>
      </w:r>
    </w:p>
    <w:p w14:paraId="17517B0C" w14:textId="77777777" w:rsidR="00E41403" w:rsidRPr="00570224" w:rsidRDefault="00E41403" w:rsidP="00E41403">
      <w:pPr>
        <w:spacing w:after="0" w:line="240" w:lineRule="auto"/>
        <w:rPr>
          <w:rFonts w:cstheme="minorHAnsi"/>
          <w:lang w:val="de-DE"/>
        </w:rPr>
      </w:pPr>
      <w:hyperlink r:id="rId8" w:history="1">
        <w:r w:rsidRPr="00570224">
          <w:rPr>
            <w:rStyle w:val="Hyperlink"/>
            <w:rFonts w:cstheme="minorHAnsi"/>
            <w:lang w:val="de-DE"/>
          </w:rPr>
          <w:t>www.clarkmheu.com</w:t>
        </w:r>
      </w:hyperlink>
      <w:hyperlink r:id="rId9" w:history="1">
        <w:r w:rsidRPr="00570224">
          <w:rPr>
            <w:rStyle w:val="Hyperlink"/>
            <w:rFonts w:cstheme="minorHAnsi"/>
            <w:lang w:val="de-DE"/>
          </w:rPr>
          <w:t>https://www.clarktheforklift.com</w:t>
        </w:r>
      </w:hyperlink>
    </w:p>
    <w:p w14:paraId="2BEA4192" w14:textId="77777777" w:rsidR="00E41403" w:rsidRPr="00570224" w:rsidRDefault="00E41403" w:rsidP="00E41403">
      <w:pPr>
        <w:spacing w:after="0" w:line="240" w:lineRule="auto"/>
        <w:rPr>
          <w:rFonts w:cstheme="minorHAnsi"/>
          <w:lang w:val="de-DE"/>
        </w:rPr>
      </w:pPr>
    </w:p>
    <w:p w14:paraId="54E23915" w14:textId="77777777" w:rsidR="00E41403" w:rsidRPr="0077650D" w:rsidRDefault="00E41403" w:rsidP="00E41403">
      <w:pPr>
        <w:spacing w:after="0" w:line="240" w:lineRule="auto"/>
        <w:rPr>
          <w:rFonts w:cstheme="minorHAnsi"/>
          <w:b/>
          <w:bCs/>
        </w:rPr>
      </w:pPr>
      <w:r w:rsidRPr="0077650D">
        <w:rPr>
          <w:rFonts w:cstheme="minorHAnsi"/>
          <w:b/>
          <w:bCs/>
        </w:rPr>
        <w:t>CLARK Global HQ</w:t>
      </w:r>
    </w:p>
    <w:p w14:paraId="05B4B991" w14:textId="77777777" w:rsidR="00E41403" w:rsidRPr="0077650D" w:rsidRDefault="00E41403" w:rsidP="00E41403">
      <w:pPr>
        <w:spacing w:after="0" w:line="240" w:lineRule="auto"/>
        <w:rPr>
          <w:rFonts w:cstheme="minorHAnsi"/>
        </w:rPr>
      </w:pPr>
      <w:r w:rsidRPr="0077650D">
        <w:rPr>
          <w:rFonts w:cstheme="minorHAnsi"/>
        </w:rPr>
        <w:t>Cynthia Barnes</w:t>
      </w:r>
    </w:p>
    <w:p w14:paraId="013FA87A" w14:textId="77777777" w:rsidR="00E41403" w:rsidRPr="0077650D" w:rsidRDefault="00E41403" w:rsidP="00E41403">
      <w:pPr>
        <w:spacing w:after="0" w:line="240" w:lineRule="auto"/>
        <w:rPr>
          <w:rFonts w:cstheme="minorHAnsi"/>
        </w:rPr>
      </w:pPr>
      <w:r w:rsidRPr="0077650D">
        <w:rPr>
          <w:rFonts w:cstheme="minorHAnsi"/>
        </w:rPr>
        <w:t>Corporate Communications Contact</w:t>
      </w:r>
    </w:p>
    <w:p w14:paraId="022EF7A9" w14:textId="77777777" w:rsidR="00E41403" w:rsidRPr="0077650D" w:rsidRDefault="00E41403" w:rsidP="00E41403">
      <w:pPr>
        <w:spacing w:after="0" w:line="240" w:lineRule="auto"/>
        <w:rPr>
          <w:rFonts w:cstheme="minorHAnsi"/>
        </w:rPr>
      </w:pPr>
      <w:r w:rsidRPr="0077650D">
        <w:rPr>
          <w:rFonts w:cstheme="minorHAnsi"/>
        </w:rPr>
        <w:t>101 Lakeside Pkwy</w:t>
      </w:r>
    </w:p>
    <w:p w14:paraId="5EDFCFBB" w14:textId="77777777" w:rsidR="00E41403" w:rsidRPr="0077650D" w:rsidRDefault="00E41403" w:rsidP="00E41403">
      <w:pPr>
        <w:spacing w:after="0" w:line="240" w:lineRule="auto"/>
        <w:rPr>
          <w:rFonts w:cstheme="minorHAnsi"/>
        </w:rPr>
      </w:pPr>
      <w:r w:rsidRPr="0077650D">
        <w:rPr>
          <w:rFonts w:cstheme="minorHAnsi"/>
        </w:rPr>
        <w:t>Flower Mound, TX 75028, USA</w:t>
      </w:r>
    </w:p>
    <w:p w14:paraId="4B312D42" w14:textId="77777777" w:rsidR="00E41403" w:rsidRPr="00570224" w:rsidRDefault="00E41403" w:rsidP="00E41403">
      <w:pPr>
        <w:spacing w:after="0" w:line="240" w:lineRule="auto"/>
        <w:rPr>
          <w:rFonts w:cstheme="minorHAnsi"/>
          <w:lang w:val="de-DE"/>
        </w:rPr>
      </w:pPr>
      <w:r w:rsidRPr="00570224">
        <w:rPr>
          <w:rFonts w:cstheme="minorHAnsi"/>
          <w:lang w:val="de-DE"/>
        </w:rPr>
        <w:t>Telefon: (859) 300-4707</w:t>
      </w:r>
    </w:p>
    <w:p w14:paraId="38A212EC" w14:textId="77777777" w:rsidR="00E41403" w:rsidRPr="00570224" w:rsidRDefault="00E41403" w:rsidP="00E41403">
      <w:pPr>
        <w:spacing w:after="0" w:line="240" w:lineRule="auto"/>
        <w:rPr>
          <w:rFonts w:cstheme="minorHAnsi"/>
          <w:lang w:val="de-DE"/>
        </w:rPr>
      </w:pPr>
      <w:r w:rsidRPr="00570224">
        <w:rPr>
          <w:rFonts w:cstheme="minorHAnsi"/>
          <w:lang w:val="de-DE"/>
        </w:rPr>
        <w:t>E-Mail: cynthiabarnes@clarkmhc.com</w:t>
      </w:r>
    </w:p>
    <w:p w14:paraId="3CBCA853" w14:textId="77777777" w:rsidR="00E41403" w:rsidRPr="009B25BB" w:rsidRDefault="00E41403" w:rsidP="00E41403">
      <w:pPr>
        <w:spacing w:after="0" w:line="240" w:lineRule="auto"/>
        <w:rPr>
          <w:rFonts w:cstheme="minorHAnsi"/>
          <w:lang w:val="de-DE"/>
        </w:rPr>
      </w:pPr>
      <w:hyperlink r:id="rId10" w:history="1">
        <w:r w:rsidRPr="00C26007">
          <w:rPr>
            <w:rStyle w:val="Hyperlink"/>
            <w:rFonts w:cstheme="minorHAnsi"/>
            <w:color w:val="000000" w:themeColor="text1"/>
            <w:lang w:val="fr-FR"/>
          </w:rPr>
          <w:t>https://www.clark</w:t>
        </w:r>
        <w:r w:rsidRPr="00C26007">
          <w:rPr>
            <w:rStyle w:val="Hyperlink"/>
            <w:rFonts w:cstheme="minorHAnsi"/>
            <w:color w:val="000000" w:themeColor="text1"/>
            <w:lang w:val="fr-FR" w:eastAsia="ko-KR"/>
          </w:rPr>
          <w:t>theforklift</w:t>
        </w:r>
        <w:r w:rsidRPr="00C26007">
          <w:rPr>
            <w:rStyle w:val="Hyperlink"/>
            <w:rFonts w:cstheme="minorHAnsi"/>
            <w:color w:val="000000" w:themeColor="text1"/>
            <w:lang w:val="fr-FR"/>
          </w:rPr>
          <w:t>.com/</w:t>
        </w:r>
      </w:hyperlink>
    </w:p>
    <w:p w14:paraId="4EBEEB02" w14:textId="75F8A29E" w:rsidR="00056435" w:rsidRPr="00130530" w:rsidRDefault="00056435" w:rsidP="00E41403">
      <w:pPr>
        <w:spacing w:after="0" w:line="240" w:lineRule="auto"/>
        <w:rPr>
          <w:lang w:val="de-DE"/>
        </w:rPr>
      </w:pPr>
    </w:p>
    <w:sectPr w:rsidR="00056435" w:rsidRPr="00130530" w:rsidSect="009E2F73">
      <w:headerReference w:type="default" r:id="rId11"/>
      <w:footerReference w:type="default" r:id="rId12"/>
      <w:pgSz w:w="12240" w:h="15840"/>
      <w:pgMar w:top="32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E9C8E" w14:textId="77777777" w:rsidR="005B6275" w:rsidRDefault="005B6275" w:rsidP="009E2F73">
      <w:pPr>
        <w:spacing w:after="0" w:line="240" w:lineRule="auto"/>
      </w:pPr>
      <w:r>
        <w:separator/>
      </w:r>
    </w:p>
  </w:endnote>
  <w:endnote w:type="continuationSeparator" w:id="0">
    <w:p w14:paraId="7A1B8964" w14:textId="77777777" w:rsidR="005B6275" w:rsidRDefault="005B6275" w:rsidP="009E2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Times New Roman (Textkörper CS)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4"/>
        <w:szCs w:val="24"/>
      </w:rPr>
      <w:id w:val="362103059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24"/>
            <w:szCs w:val="24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9685D70" w14:textId="7914AFE5" w:rsidR="009E2F73" w:rsidRPr="00214A4D" w:rsidRDefault="00214A4D" w:rsidP="00214A4D">
            <w:pPr>
              <w:pStyle w:val="Fuzeile"/>
              <w:jc w:val="center"/>
              <w:rPr>
                <w:rFonts w:ascii="Calibri" w:hAnsi="Calibri" w:cs="Calibri"/>
                <w:lang w:val="de-DE"/>
              </w:rPr>
            </w:pPr>
            <w:r w:rsidRPr="00214A4D">
              <w:rPr>
                <w:rFonts w:ascii="Calibri" w:hAnsi="Calibri" w:cs="Calibri"/>
                <w:lang w:val="de-DE"/>
              </w:rPr>
              <w:t xml:space="preserve">Strona </w:t>
            </w:r>
            <w:r w:rsidRPr="00214A4D">
              <w:rPr>
                <w:rFonts w:ascii="Calibri" w:hAnsi="Calibri" w:cs="Calibri"/>
                <w:lang w:val="de-DE"/>
              </w:rPr>
              <w:fldChar w:fldCharType="begin"/>
            </w:r>
            <w:r w:rsidRPr="00214A4D">
              <w:rPr>
                <w:rFonts w:ascii="Calibri" w:hAnsi="Calibri" w:cs="Calibri"/>
                <w:lang w:val="de-DE"/>
              </w:rPr>
              <w:instrText xml:space="preserve"> PAGE </w:instrText>
            </w:r>
            <w:r w:rsidRPr="00214A4D">
              <w:rPr>
                <w:rFonts w:ascii="Calibri" w:hAnsi="Calibri" w:cs="Calibri"/>
                <w:lang w:val="de-DE"/>
              </w:rPr>
              <w:fldChar w:fldCharType="separate"/>
            </w:r>
            <w:r w:rsidRPr="00214A4D">
              <w:rPr>
                <w:rFonts w:ascii="Calibri" w:hAnsi="Calibri" w:cs="Calibri"/>
                <w:lang w:val="de-DE"/>
              </w:rPr>
              <w:t>1</w:t>
            </w:r>
            <w:r w:rsidRPr="00214A4D">
              <w:rPr>
                <w:rFonts w:ascii="Calibri" w:hAnsi="Calibri" w:cs="Calibri"/>
                <w:lang w:val="de-DE"/>
              </w:rPr>
              <w:fldChar w:fldCharType="end"/>
            </w:r>
            <w:r w:rsidRPr="00214A4D">
              <w:rPr>
                <w:rFonts w:ascii="Calibri" w:hAnsi="Calibri" w:cs="Calibri"/>
                <w:lang w:val="de-DE"/>
              </w:rPr>
              <w:t xml:space="preserve"> z </w:t>
            </w:r>
            <w:r w:rsidRPr="00214A4D">
              <w:rPr>
                <w:rFonts w:ascii="Calibri" w:hAnsi="Calibri" w:cs="Calibri"/>
                <w:lang w:val="de-DE"/>
              </w:rPr>
              <w:fldChar w:fldCharType="begin"/>
            </w:r>
            <w:r w:rsidRPr="00214A4D">
              <w:rPr>
                <w:rFonts w:ascii="Calibri" w:hAnsi="Calibri" w:cs="Calibri"/>
                <w:lang w:val="de-DE"/>
              </w:rPr>
              <w:instrText xml:space="preserve"> NUMPAGES </w:instrText>
            </w:r>
            <w:r w:rsidRPr="00214A4D">
              <w:rPr>
                <w:rFonts w:ascii="Calibri" w:hAnsi="Calibri" w:cs="Calibri"/>
                <w:lang w:val="de-DE"/>
              </w:rPr>
              <w:fldChar w:fldCharType="separate"/>
            </w:r>
            <w:r w:rsidRPr="00214A4D">
              <w:rPr>
                <w:rFonts w:ascii="Calibri" w:hAnsi="Calibri" w:cs="Calibri"/>
                <w:lang w:val="de-DE"/>
              </w:rPr>
              <w:t>3</w:t>
            </w:r>
            <w:r w:rsidRPr="00214A4D">
              <w:rPr>
                <w:rFonts w:ascii="Calibri" w:hAnsi="Calibri" w:cs="Calibri"/>
                <w:lang w:val="de-DE"/>
              </w:rPr>
              <w:fldChar w:fldCharType="end"/>
            </w:r>
          </w:p>
        </w:sdtContent>
      </w:sdt>
    </w:sdtContent>
  </w:sdt>
  <w:p w14:paraId="5CE90FC9" w14:textId="77777777" w:rsidR="009E2F73" w:rsidRDefault="009E2F7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547DD" w14:textId="77777777" w:rsidR="005B6275" w:rsidRDefault="005B6275" w:rsidP="009E2F73">
      <w:pPr>
        <w:spacing w:after="0" w:line="240" w:lineRule="auto"/>
      </w:pPr>
      <w:r>
        <w:separator/>
      </w:r>
    </w:p>
  </w:footnote>
  <w:footnote w:type="continuationSeparator" w:id="0">
    <w:p w14:paraId="39CEBEF5" w14:textId="77777777" w:rsidR="005B6275" w:rsidRDefault="005B6275" w:rsidP="009E2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558A5" w14:textId="54296C54" w:rsidR="009E2F73" w:rsidRDefault="009E2F73">
    <w:pPr>
      <w:pStyle w:val="Kopfzeile"/>
    </w:pPr>
    <w:r>
      <w:rPr>
        <w:noProof/>
        <w:lang w:eastAsia="ko-KR"/>
      </w:rPr>
      <w:drawing>
        <wp:anchor distT="0" distB="0" distL="114300" distR="114300" simplePos="0" relativeHeight="251659264" behindDoc="1" locked="0" layoutInCell="1" allowOverlap="1" wp14:anchorId="31B0AF3B" wp14:editId="028ED515">
          <wp:simplePos x="0" y="0"/>
          <wp:positionH relativeFrom="column">
            <wp:posOffset>4076700</wp:posOffset>
          </wp:positionH>
          <wp:positionV relativeFrom="topMargin">
            <wp:posOffset>466725</wp:posOffset>
          </wp:positionV>
          <wp:extent cx="2424430" cy="885825"/>
          <wp:effectExtent l="0" t="0" r="0" b="9525"/>
          <wp:wrapTight wrapText="bothSides">
            <wp:wrapPolygon edited="0">
              <wp:start x="0" y="0"/>
              <wp:lineTo x="0" y="21368"/>
              <wp:lineTo x="21385" y="21368"/>
              <wp:lineTo x="21385" y="0"/>
              <wp:lineTo x="0" y="0"/>
            </wp:wrapPolygon>
          </wp:wrapTight>
          <wp:docPr id="1" name="Picture 1" descr="A green rectangle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green rectangle with white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2443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D33272" w14:textId="542DB712" w:rsidR="009E2F73" w:rsidRDefault="009E2F73">
    <w:pPr>
      <w:pStyle w:val="Kopfzeile"/>
    </w:pPr>
    <w:r>
      <w:rPr>
        <w:noProof/>
        <w:lang w:eastAsia="ko-KR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831F51A" wp14:editId="7792BA64">
              <wp:simplePos x="0" y="0"/>
              <wp:positionH relativeFrom="column">
                <wp:posOffset>-101600</wp:posOffset>
              </wp:positionH>
              <wp:positionV relativeFrom="paragraph">
                <wp:posOffset>648335</wp:posOffset>
              </wp:positionV>
              <wp:extent cx="3778250" cy="485775"/>
              <wp:effectExtent l="0" t="0" r="635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0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57D18B5" w14:textId="77777777" w:rsidR="00214A4D" w:rsidRPr="00214A4D" w:rsidRDefault="00214A4D" w:rsidP="00214A4D">
                          <w:pPr>
                            <w:rPr>
                              <w:rFonts w:ascii="Calibri" w:hAnsi="Calibri" w:cs="Calibri"/>
                              <w:sz w:val="52"/>
                              <w:szCs w:val="52"/>
                            </w:rPr>
                          </w:pPr>
                          <w:r w:rsidRPr="00214A4D">
                            <w:rPr>
                              <w:rFonts w:ascii="Calibri" w:hAnsi="Calibri" w:cs="Calibri"/>
                              <w:b/>
                              <w:sz w:val="52"/>
                              <w:szCs w:val="52"/>
                              <w:lang w:val="de-DE"/>
                            </w:rPr>
                            <w:t>Komunikat prasowy</w:t>
                          </w:r>
                        </w:p>
                        <w:p w14:paraId="566D0C0A" w14:textId="6354563C" w:rsidR="009E2F73" w:rsidRPr="009E2F73" w:rsidRDefault="009E2F73" w:rsidP="009E2F73">
                          <w:pPr>
                            <w:rPr>
                              <w:b/>
                              <w:bCs/>
                              <w:sz w:val="52"/>
                              <w:szCs w:val="5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31F51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8pt;margin-top:51.05pt;width:297.5pt;height:38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" stroked="f">
              <v:textbox>
                <w:txbxContent>
                  <w:p w14:paraId="357D18B5" w14:textId="77777777" w:rsidR="00214A4D" w:rsidRPr="00214A4D" w:rsidRDefault="00214A4D" w:rsidP="00214A4D">
                    <w:pPr>
                      <w:rPr>
                        <w:rFonts w:ascii="Calibri" w:hAnsi="Calibri" w:cs="Calibri"/>
                        <w:sz w:val="52"/>
                        <w:szCs w:val="52"/>
                      </w:rPr>
                    </w:pPr>
                    <w:proofErr w:type="spellStart"/>
                    <w:r w:rsidRPr="00214A4D">
                      <w:rPr>
                        <w:rFonts w:ascii="Calibri" w:hAnsi="Calibri" w:cs="Calibri"/>
                        <w:b/>
                        <w:sz w:val="52"/>
                        <w:szCs w:val="52"/>
                        <w:lang w:val="de-DE"/>
                      </w:rPr>
                      <w:t>Komunikat</w:t>
                    </w:r>
                    <w:proofErr w:type="spellEnd"/>
                    <w:r w:rsidRPr="00214A4D">
                      <w:rPr>
                        <w:rFonts w:ascii="Calibri" w:hAnsi="Calibri" w:cs="Calibri"/>
                        <w:b/>
                        <w:sz w:val="52"/>
                        <w:szCs w:val="52"/>
                        <w:lang w:val="de-DE"/>
                      </w:rPr>
                      <w:t xml:space="preserve"> </w:t>
                    </w:r>
                    <w:proofErr w:type="spellStart"/>
                    <w:r w:rsidRPr="00214A4D">
                      <w:rPr>
                        <w:rFonts w:ascii="Calibri" w:hAnsi="Calibri" w:cs="Calibri"/>
                        <w:b/>
                        <w:sz w:val="52"/>
                        <w:szCs w:val="52"/>
                        <w:lang w:val="de-DE"/>
                      </w:rPr>
                      <w:t>prasowy</w:t>
                    </w:r>
                    <w:proofErr w:type="spellEnd"/>
                  </w:p>
                  <w:p w14:paraId="566D0C0A" w14:textId="6354563C" w:rsidR="009E2F73" w:rsidRPr="009E2F73" w:rsidRDefault="009E2F73" w:rsidP="009E2F73">
                    <w:pPr>
                      <w:rPr>
                        <w:b/>
                        <w:bCs/>
                        <w:sz w:val="52"/>
                        <w:szCs w:val="5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B459C"/>
    <w:multiLevelType w:val="multilevel"/>
    <w:tmpl w:val="8F2E5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9620AAD"/>
    <w:multiLevelType w:val="multilevel"/>
    <w:tmpl w:val="8F38E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14E6C97"/>
    <w:multiLevelType w:val="multilevel"/>
    <w:tmpl w:val="4AB45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7C13F3"/>
    <w:multiLevelType w:val="multilevel"/>
    <w:tmpl w:val="F3441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CD608B"/>
    <w:multiLevelType w:val="multilevel"/>
    <w:tmpl w:val="F7122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38E51C2"/>
    <w:multiLevelType w:val="multilevel"/>
    <w:tmpl w:val="86FCD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DFE61DB"/>
    <w:multiLevelType w:val="multilevel"/>
    <w:tmpl w:val="BC0A5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C113D57"/>
    <w:multiLevelType w:val="multilevel"/>
    <w:tmpl w:val="E28A8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D7E39AF"/>
    <w:multiLevelType w:val="multilevel"/>
    <w:tmpl w:val="7C206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EF90DB6"/>
    <w:multiLevelType w:val="multilevel"/>
    <w:tmpl w:val="47DEA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71544590">
    <w:abstractNumId w:val="6"/>
  </w:num>
  <w:num w:numId="2" w16cid:durableId="1442264159">
    <w:abstractNumId w:val="1"/>
  </w:num>
  <w:num w:numId="3" w16cid:durableId="1868062602">
    <w:abstractNumId w:val="4"/>
  </w:num>
  <w:num w:numId="4" w16cid:durableId="1919166639">
    <w:abstractNumId w:val="3"/>
  </w:num>
  <w:num w:numId="5" w16cid:durableId="1962177357">
    <w:abstractNumId w:val="5"/>
  </w:num>
  <w:num w:numId="6" w16cid:durableId="463931182">
    <w:abstractNumId w:val="2"/>
  </w:num>
  <w:num w:numId="7" w16cid:durableId="433860620">
    <w:abstractNumId w:val="9"/>
  </w:num>
  <w:num w:numId="8" w16cid:durableId="1886481932">
    <w:abstractNumId w:val="8"/>
  </w:num>
  <w:num w:numId="9" w16cid:durableId="206571017">
    <w:abstractNumId w:val="0"/>
  </w:num>
  <w:num w:numId="10" w16cid:durableId="9175210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F73"/>
    <w:rsid w:val="000077EC"/>
    <w:rsid w:val="000110C6"/>
    <w:rsid w:val="00056435"/>
    <w:rsid w:val="0007379F"/>
    <w:rsid w:val="000779B9"/>
    <w:rsid w:val="000A5104"/>
    <w:rsid w:val="000A671E"/>
    <w:rsid w:val="000B5F48"/>
    <w:rsid w:val="000F071E"/>
    <w:rsid w:val="000F7AD7"/>
    <w:rsid w:val="00110F63"/>
    <w:rsid w:val="001127C6"/>
    <w:rsid w:val="00116730"/>
    <w:rsid w:val="00130530"/>
    <w:rsid w:val="00133958"/>
    <w:rsid w:val="001411E5"/>
    <w:rsid w:val="00163B09"/>
    <w:rsid w:val="00172E71"/>
    <w:rsid w:val="00194462"/>
    <w:rsid w:val="001E1B94"/>
    <w:rsid w:val="001E7934"/>
    <w:rsid w:val="001F266D"/>
    <w:rsid w:val="002104C3"/>
    <w:rsid w:val="00214A4D"/>
    <w:rsid w:val="00217E3D"/>
    <w:rsid w:val="0023246C"/>
    <w:rsid w:val="002442E6"/>
    <w:rsid w:val="00252932"/>
    <w:rsid w:val="00253731"/>
    <w:rsid w:val="00281EAD"/>
    <w:rsid w:val="002A5E94"/>
    <w:rsid w:val="002F580C"/>
    <w:rsid w:val="00326D0A"/>
    <w:rsid w:val="00360BD9"/>
    <w:rsid w:val="003977D1"/>
    <w:rsid w:val="00397B1E"/>
    <w:rsid w:val="003E3295"/>
    <w:rsid w:val="003E52E0"/>
    <w:rsid w:val="003F36B9"/>
    <w:rsid w:val="00430BC5"/>
    <w:rsid w:val="00440986"/>
    <w:rsid w:val="00440F45"/>
    <w:rsid w:val="004660AE"/>
    <w:rsid w:val="004769BB"/>
    <w:rsid w:val="004D19A0"/>
    <w:rsid w:val="00512C9D"/>
    <w:rsid w:val="00554F5F"/>
    <w:rsid w:val="00561B55"/>
    <w:rsid w:val="005709CA"/>
    <w:rsid w:val="00587182"/>
    <w:rsid w:val="00597F62"/>
    <w:rsid w:val="005A6082"/>
    <w:rsid w:val="005B6275"/>
    <w:rsid w:val="00605BAD"/>
    <w:rsid w:val="00607DEF"/>
    <w:rsid w:val="006441EE"/>
    <w:rsid w:val="00647FF7"/>
    <w:rsid w:val="0065454E"/>
    <w:rsid w:val="00680584"/>
    <w:rsid w:val="006B40CD"/>
    <w:rsid w:val="006F61DA"/>
    <w:rsid w:val="00731EB6"/>
    <w:rsid w:val="00767B2C"/>
    <w:rsid w:val="007800C5"/>
    <w:rsid w:val="00786B57"/>
    <w:rsid w:val="00795931"/>
    <w:rsid w:val="00797915"/>
    <w:rsid w:val="00797941"/>
    <w:rsid w:val="007A2F4D"/>
    <w:rsid w:val="007C27B2"/>
    <w:rsid w:val="007F305A"/>
    <w:rsid w:val="007F5716"/>
    <w:rsid w:val="00826767"/>
    <w:rsid w:val="008359EF"/>
    <w:rsid w:val="0083655C"/>
    <w:rsid w:val="008A172F"/>
    <w:rsid w:val="008C6E2C"/>
    <w:rsid w:val="008D699C"/>
    <w:rsid w:val="00907F2D"/>
    <w:rsid w:val="00926779"/>
    <w:rsid w:val="009625EA"/>
    <w:rsid w:val="00981D2C"/>
    <w:rsid w:val="0099470C"/>
    <w:rsid w:val="009C04BA"/>
    <w:rsid w:val="009C3334"/>
    <w:rsid w:val="009E2F73"/>
    <w:rsid w:val="00A2666B"/>
    <w:rsid w:val="00A274FC"/>
    <w:rsid w:val="00A602A6"/>
    <w:rsid w:val="00A6090F"/>
    <w:rsid w:val="00A76614"/>
    <w:rsid w:val="00AB1BC5"/>
    <w:rsid w:val="00AB3792"/>
    <w:rsid w:val="00AF0859"/>
    <w:rsid w:val="00B13F29"/>
    <w:rsid w:val="00B40204"/>
    <w:rsid w:val="00B42CEB"/>
    <w:rsid w:val="00B50738"/>
    <w:rsid w:val="00B54041"/>
    <w:rsid w:val="00B837E2"/>
    <w:rsid w:val="00B914DD"/>
    <w:rsid w:val="00BB584C"/>
    <w:rsid w:val="00BD3E57"/>
    <w:rsid w:val="00C236D1"/>
    <w:rsid w:val="00C42D99"/>
    <w:rsid w:val="00C70F78"/>
    <w:rsid w:val="00C939EB"/>
    <w:rsid w:val="00CA1DE3"/>
    <w:rsid w:val="00CC0792"/>
    <w:rsid w:val="00CC5FAA"/>
    <w:rsid w:val="00CD796F"/>
    <w:rsid w:val="00CF737A"/>
    <w:rsid w:val="00CF7DD4"/>
    <w:rsid w:val="00D00995"/>
    <w:rsid w:val="00D02F3A"/>
    <w:rsid w:val="00D12FD6"/>
    <w:rsid w:val="00D15172"/>
    <w:rsid w:val="00D56207"/>
    <w:rsid w:val="00D73847"/>
    <w:rsid w:val="00D80D04"/>
    <w:rsid w:val="00D82BBE"/>
    <w:rsid w:val="00DA047B"/>
    <w:rsid w:val="00DB3F18"/>
    <w:rsid w:val="00DE5FEC"/>
    <w:rsid w:val="00E024E9"/>
    <w:rsid w:val="00E41403"/>
    <w:rsid w:val="00E743CA"/>
    <w:rsid w:val="00EA6B63"/>
    <w:rsid w:val="00EB5F81"/>
    <w:rsid w:val="00F23374"/>
    <w:rsid w:val="00F34446"/>
    <w:rsid w:val="00FE2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666E11"/>
  <w15:docId w15:val="{4D404D3D-18F1-4058-BDD2-94F1A1B28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E2F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E2F73"/>
  </w:style>
  <w:style w:type="paragraph" w:styleId="Fuzeile">
    <w:name w:val="footer"/>
    <w:basedOn w:val="Standard"/>
    <w:link w:val="FuzeileZchn"/>
    <w:uiPriority w:val="99"/>
    <w:unhideWhenUsed/>
    <w:rsid w:val="009E2F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E2F73"/>
  </w:style>
  <w:style w:type="character" w:styleId="Hyperlink">
    <w:name w:val="Hyperlink"/>
    <w:basedOn w:val="Absatz-Standardschriftart"/>
    <w:uiPriority w:val="99"/>
    <w:unhideWhenUsed/>
    <w:rsid w:val="009E2F73"/>
    <w:rPr>
      <w:color w:val="0563C1" w:themeColor="hyperlink"/>
      <w:u w:val="single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9E2F73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56435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EA6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D3E5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D3E5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D3E5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D3E5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D3E57"/>
    <w:rPr>
      <w:b/>
      <w:bCs/>
      <w:sz w:val="20"/>
      <w:szCs w:val="20"/>
    </w:rPr>
  </w:style>
  <w:style w:type="character" w:customStyle="1" w:styleId="hps">
    <w:name w:val="hps"/>
    <w:basedOn w:val="Absatz-Standardschriftart"/>
    <w:rsid w:val="00217E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arkmheu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clarktheforklift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larktheforklift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D2398-FAAE-4BEB-8283-1ADEB41BB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759</Words>
  <Characters>4786</Characters>
  <Application>Microsoft Office Word</Application>
  <DocSecurity>0</DocSecurity>
  <Lines>39</Lines>
  <Paragraphs>11</Paragraphs>
  <ScaleCrop>false</ScaleCrop>
  <HeadingPairs>
    <vt:vector size="8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Despain, Jordan</dc:creator>
  <cp:lastModifiedBy>Barde, Sabine</cp:lastModifiedBy>
  <cp:revision>11</cp:revision>
  <cp:lastPrinted>2024-06-05T08:11:00Z</cp:lastPrinted>
  <dcterms:created xsi:type="dcterms:W3CDTF">2025-03-24T14:28:00Z</dcterms:created>
  <dcterms:modified xsi:type="dcterms:W3CDTF">2025-04-11T05:37:00Z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6e736168120da145a00438811ac41be3cb46dcce0fa7570967c6e3375e2529f0</vt:lpwstr>
  </property>
</Properties>
</file>